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35" w:rsidRPr="00B94D92" w:rsidRDefault="00256A35" w:rsidP="00B94D9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D92">
        <w:rPr>
          <w:rFonts w:ascii="Times New Roman" w:eastAsia="Times New Roman" w:hAnsi="Times New Roman" w:cs="Times New Roman"/>
          <w:b/>
          <w:sz w:val="24"/>
          <w:szCs w:val="24"/>
        </w:rPr>
        <w:t>Lukhdhirji Engineering College, Morbi</w:t>
      </w:r>
    </w:p>
    <w:p w:rsidR="00256A35" w:rsidRPr="00B94D92" w:rsidRDefault="00256A35" w:rsidP="00B94D9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D92">
        <w:rPr>
          <w:rFonts w:ascii="Times New Roman" w:eastAsia="Times New Roman" w:hAnsi="Times New Roman" w:cs="Times New Roman"/>
          <w:b/>
          <w:sz w:val="24"/>
          <w:szCs w:val="24"/>
        </w:rPr>
        <w:t>Department of Mechanical Engineering</w:t>
      </w:r>
    </w:p>
    <w:p w:rsidR="00256A35" w:rsidRPr="00B94D92" w:rsidRDefault="00256A35" w:rsidP="00B94D9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D92">
        <w:rPr>
          <w:rFonts w:ascii="Times New Roman" w:eastAsia="Times New Roman" w:hAnsi="Times New Roman" w:cs="Times New Roman"/>
          <w:b/>
          <w:sz w:val="24"/>
          <w:szCs w:val="24"/>
        </w:rPr>
        <w:t xml:space="preserve">Assignment </w:t>
      </w:r>
      <w:r w:rsidR="004A7D8A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 w:rsidRPr="00B94D9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4A7D8A">
        <w:rPr>
          <w:rFonts w:ascii="Times New Roman" w:eastAsia="Times New Roman" w:hAnsi="Times New Roman" w:cs="Times New Roman"/>
          <w:b/>
          <w:sz w:val="24"/>
          <w:szCs w:val="24"/>
        </w:rPr>
        <w:t xml:space="preserve"> Balancing</w:t>
      </w:r>
      <w:r w:rsidR="0089302B" w:rsidRPr="00B94D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94D92">
        <w:rPr>
          <w:rFonts w:ascii="Times New Roman" w:eastAsia="Times New Roman" w:hAnsi="Times New Roman" w:cs="Times New Roman"/>
          <w:b/>
          <w:sz w:val="24"/>
          <w:szCs w:val="24"/>
        </w:rPr>
        <w:t>(CO</w:t>
      </w:r>
      <w:r w:rsidR="004A7D8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94D92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56A35" w:rsidRPr="00B94D92" w:rsidRDefault="00256A35" w:rsidP="00B94D9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D92">
        <w:rPr>
          <w:rFonts w:ascii="Times New Roman" w:eastAsia="Times New Roman" w:hAnsi="Times New Roman" w:cs="Times New Roman"/>
          <w:b/>
          <w:sz w:val="24"/>
          <w:szCs w:val="24"/>
        </w:rPr>
        <w:t xml:space="preserve">Subject: </w:t>
      </w:r>
      <w:r w:rsidR="002952A1" w:rsidRPr="00B94D92">
        <w:rPr>
          <w:rFonts w:ascii="Times New Roman" w:eastAsia="Times New Roman" w:hAnsi="Times New Roman" w:cs="Times New Roman"/>
          <w:b/>
          <w:sz w:val="24"/>
          <w:szCs w:val="24"/>
        </w:rPr>
        <w:t>Dynamics Of M</w:t>
      </w:r>
      <w:r w:rsidR="002952A1">
        <w:rPr>
          <w:rFonts w:ascii="Times New Roman" w:eastAsia="Times New Roman" w:hAnsi="Times New Roman" w:cs="Times New Roman"/>
          <w:b/>
          <w:sz w:val="24"/>
          <w:szCs w:val="24"/>
        </w:rPr>
        <w:t xml:space="preserve">achinery </w:t>
      </w:r>
      <w:r w:rsidR="00F85645">
        <w:rPr>
          <w:rFonts w:ascii="Times New Roman" w:eastAsia="Times New Roman" w:hAnsi="Times New Roman" w:cs="Times New Roman"/>
          <w:b/>
          <w:sz w:val="24"/>
          <w:szCs w:val="24"/>
        </w:rPr>
        <w:t xml:space="preserve">(3151911) </w:t>
      </w:r>
      <w:r w:rsidR="00F8564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8564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8564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85645">
        <w:rPr>
          <w:rFonts w:ascii="Times New Roman" w:eastAsia="Times New Roman" w:hAnsi="Times New Roman" w:cs="Times New Roman"/>
          <w:b/>
          <w:sz w:val="24"/>
          <w:szCs w:val="24"/>
        </w:rPr>
        <w:tab/>
        <w:t>Semester</w:t>
      </w:r>
      <w:r w:rsidRPr="00B94D92">
        <w:rPr>
          <w:rFonts w:ascii="Times New Roman" w:eastAsia="Times New Roman" w:hAnsi="Times New Roman" w:cs="Times New Roman"/>
          <w:b/>
          <w:sz w:val="24"/>
          <w:szCs w:val="24"/>
        </w:rPr>
        <w:t>: 5</w:t>
      </w:r>
      <w:r w:rsidRPr="00B94D9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</w:p>
    <w:p w:rsidR="00256A35" w:rsidRPr="00B94D92" w:rsidRDefault="00256A35" w:rsidP="00B94D9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94D92">
        <w:rPr>
          <w:rFonts w:ascii="Times New Roman" w:eastAsia="Times New Roman" w:hAnsi="Times New Roman" w:cs="Times New Roman"/>
          <w:b/>
          <w:sz w:val="24"/>
          <w:szCs w:val="24"/>
        </w:rPr>
        <w:t>Year :</w:t>
      </w:r>
      <w:proofErr w:type="gramEnd"/>
      <w:r w:rsidRPr="00B94D92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E81269">
        <w:rPr>
          <w:rFonts w:ascii="Times New Roman" w:eastAsia="Times New Roman" w:hAnsi="Times New Roman" w:cs="Times New Roman"/>
          <w:b/>
          <w:sz w:val="24"/>
          <w:szCs w:val="24"/>
        </w:rPr>
        <w:t>22-23</w:t>
      </w:r>
    </w:p>
    <w:tbl>
      <w:tblPr>
        <w:tblStyle w:val="TableGrid"/>
        <w:tblW w:w="1008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9540"/>
      </w:tblGrid>
      <w:tr w:rsidR="00256A35" w:rsidRPr="00B94D92" w:rsidTr="00E336DD">
        <w:tc>
          <w:tcPr>
            <w:tcW w:w="540" w:type="dxa"/>
          </w:tcPr>
          <w:p w:rsidR="00256A35" w:rsidRPr="00B94D92" w:rsidRDefault="00256A35" w:rsidP="002A2E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0" w:type="dxa"/>
          </w:tcPr>
          <w:p w:rsidR="00B94D92" w:rsidRDefault="004A7D8A" w:rsidP="002A7D94">
            <w:pPr>
              <w:pStyle w:val="TableParagraph"/>
              <w:spacing w:line="276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the Conditions which must be satisfied to call a system to be:</w:t>
            </w:r>
          </w:p>
          <w:p w:rsidR="004A7D8A" w:rsidRDefault="004A7D8A" w:rsidP="002A7D94">
            <w:pPr>
              <w:pStyle w:val="Table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Static Balancing</w:t>
            </w:r>
          </w:p>
          <w:p w:rsidR="004A7D8A" w:rsidRPr="00B94D92" w:rsidRDefault="004A7D8A" w:rsidP="002A7D94">
            <w:pPr>
              <w:pStyle w:val="Table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Dynamic Balancing</w:t>
            </w:r>
          </w:p>
        </w:tc>
      </w:tr>
      <w:tr w:rsidR="00256A35" w:rsidRPr="00B94D92" w:rsidTr="00E336DD">
        <w:tc>
          <w:tcPr>
            <w:tcW w:w="540" w:type="dxa"/>
          </w:tcPr>
          <w:p w:rsidR="00256A35" w:rsidRPr="00B94D92" w:rsidRDefault="00256A35" w:rsidP="002A2E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0" w:type="dxa"/>
          </w:tcPr>
          <w:p w:rsidR="00B94D92" w:rsidRPr="00B94D92" w:rsidRDefault="008D5B00" w:rsidP="002A7D94">
            <w:pPr>
              <w:pStyle w:val="TableParagraph"/>
              <w:spacing w:line="276" w:lineRule="auto"/>
              <w:ind w:left="131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D5B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problems due to unbalanced masses are more serious for the system rotating at high speed compared to low speed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D26B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Justify the statement </w:t>
            </w:r>
          </w:p>
        </w:tc>
      </w:tr>
      <w:tr w:rsidR="00256A35" w:rsidRPr="00B94D92" w:rsidTr="00E336DD">
        <w:tc>
          <w:tcPr>
            <w:tcW w:w="540" w:type="dxa"/>
          </w:tcPr>
          <w:p w:rsidR="00256A35" w:rsidRPr="00B94D92" w:rsidRDefault="00256A35" w:rsidP="002A2E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0" w:type="dxa"/>
          </w:tcPr>
          <w:p w:rsidR="004A7D8A" w:rsidRDefault="004A7D8A" w:rsidP="002A7D94">
            <w:pPr>
              <w:pStyle w:val="TableParagraph"/>
              <w:spacing w:line="276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Four masses 150 kg, 200 kg, 100 kg and 250 kg are attached to a shaft revolving at radii 150 mm, 200 mm, 100 mm and 250 mm ; in planes A, B, C and D respectively. The planes B, C and D are at distances 350 mm, 500 mm and 800 mm from plane A. The masses in planes B, C and D are at an angle 105o, 200o and 300o measured anticlockwise from mass in plane A. It is required to balance the system by placing the balancing masses in the planes P and Q which are midway between the planes A and B, and between C and D respectively. </w:t>
            </w:r>
          </w:p>
          <w:p w:rsidR="00B94D92" w:rsidRPr="00B94D92" w:rsidRDefault="004A7D8A" w:rsidP="002A7D94">
            <w:pPr>
              <w:pStyle w:val="TableParagraph"/>
              <w:spacing w:line="276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the balancing masses revolve at radius 180 mm, find the magnitude and angular positions of the balance masses.</w:t>
            </w:r>
          </w:p>
        </w:tc>
      </w:tr>
      <w:tr w:rsidR="00256A35" w:rsidRPr="00B94D92" w:rsidTr="00E336DD">
        <w:tc>
          <w:tcPr>
            <w:tcW w:w="540" w:type="dxa"/>
          </w:tcPr>
          <w:p w:rsidR="00256A35" w:rsidRPr="00B94D92" w:rsidRDefault="00256A35" w:rsidP="002A2E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0" w:type="dxa"/>
          </w:tcPr>
          <w:p w:rsidR="00B94D92" w:rsidRPr="00B94D92" w:rsidRDefault="008D5B00" w:rsidP="002A7D94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gu-IN"/>
              </w:rPr>
              <w:t xml:space="preserve">Solve </w:t>
            </w:r>
            <w:r w:rsidRPr="008D5B0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bidi="gu-IN"/>
              </w:rPr>
              <w:t>problem 03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bidi="gu-IN"/>
              </w:rPr>
              <w:t xml:space="preserve"> with graphical method.</w:t>
            </w:r>
          </w:p>
        </w:tc>
      </w:tr>
      <w:tr w:rsidR="00E17F55" w:rsidRPr="00B94D92" w:rsidTr="00E336DD">
        <w:tc>
          <w:tcPr>
            <w:tcW w:w="540" w:type="dxa"/>
          </w:tcPr>
          <w:p w:rsidR="00E17F55" w:rsidRPr="00B94D92" w:rsidRDefault="00E17F55" w:rsidP="002A2E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0" w:type="dxa"/>
          </w:tcPr>
          <w:p w:rsidR="00B94D92" w:rsidRPr="00B94D92" w:rsidRDefault="008D5B00" w:rsidP="002A7D94">
            <w:pPr>
              <w:pStyle w:val="TableParagraph"/>
              <w:spacing w:line="276" w:lineRule="auto"/>
              <w:ind w:right="99"/>
              <w:jc w:val="both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Show the reason why the primary for forces in reciprocating engine is not fully balanced.</w:t>
            </w:r>
          </w:p>
        </w:tc>
      </w:tr>
      <w:tr w:rsidR="002A2E2C" w:rsidRPr="00B94D92" w:rsidTr="00E336DD">
        <w:tc>
          <w:tcPr>
            <w:tcW w:w="540" w:type="dxa"/>
          </w:tcPr>
          <w:p w:rsidR="002A2E2C" w:rsidRPr="00B94D92" w:rsidRDefault="002A2E2C" w:rsidP="002A2E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0" w:type="dxa"/>
          </w:tcPr>
          <w:p w:rsidR="008D5B00" w:rsidRDefault="008D5B00" w:rsidP="002A7D94">
            <w:pPr>
              <w:spacing w:line="276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D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Derive the following expressions, for an uncoupled two cylinder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8D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locomotive engine: </w:t>
            </w:r>
          </w:p>
          <w:p w:rsidR="008D5B00" w:rsidRPr="008D5B00" w:rsidRDefault="008D5B00" w:rsidP="002A7D9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Variation is tractive force</w:t>
            </w:r>
          </w:p>
          <w:p w:rsidR="008D5B00" w:rsidRPr="008D5B00" w:rsidRDefault="008D5B00" w:rsidP="002A7D9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Swaying couple</w:t>
            </w:r>
          </w:p>
          <w:p w:rsidR="00886E38" w:rsidRPr="008D5B00" w:rsidRDefault="008D5B00" w:rsidP="002A7D9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Hammer blow.</w:t>
            </w:r>
          </w:p>
        </w:tc>
      </w:tr>
      <w:tr w:rsidR="008D5B00" w:rsidRPr="00B94D92" w:rsidTr="00E336DD">
        <w:tc>
          <w:tcPr>
            <w:tcW w:w="540" w:type="dxa"/>
          </w:tcPr>
          <w:p w:rsidR="008D5B00" w:rsidRPr="00B94D92" w:rsidRDefault="008D5B00" w:rsidP="002A2E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0" w:type="dxa"/>
          </w:tcPr>
          <w:p w:rsidR="008D5B00" w:rsidRPr="008D5B00" w:rsidRDefault="008D5B00" w:rsidP="002A7D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D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The following data relate to a single - cylinder reciprocating engine:</w:t>
            </w:r>
          </w:p>
          <w:p w:rsidR="008D5B00" w:rsidRPr="00162594" w:rsidRDefault="008D5B00" w:rsidP="002A7D94">
            <w:pPr>
              <w:pStyle w:val="ListParagraph"/>
              <w:numPr>
                <w:ilvl w:val="0"/>
                <w:numId w:val="5"/>
              </w:numPr>
              <w:adjustRightInd w:val="0"/>
              <w:spacing w:line="276" w:lineRule="auto"/>
              <w:ind w:left="8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Mass of reciprocating parts = 40 kg</w:t>
            </w:r>
          </w:p>
          <w:p w:rsidR="008D5B00" w:rsidRPr="00162594" w:rsidRDefault="008D5B00" w:rsidP="002A7D94">
            <w:pPr>
              <w:pStyle w:val="ListParagraph"/>
              <w:numPr>
                <w:ilvl w:val="0"/>
                <w:numId w:val="5"/>
              </w:numPr>
              <w:adjustRightInd w:val="0"/>
              <w:spacing w:line="276" w:lineRule="auto"/>
              <w:ind w:left="8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Mass of revolving parts = 30 kg at crank radius</w:t>
            </w:r>
          </w:p>
          <w:p w:rsidR="008D5B00" w:rsidRPr="00162594" w:rsidRDefault="008D5B00" w:rsidP="002A7D94">
            <w:pPr>
              <w:pStyle w:val="ListParagraph"/>
              <w:numPr>
                <w:ilvl w:val="0"/>
                <w:numId w:val="5"/>
              </w:numPr>
              <w:adjustRightInd w:val="0"/>
              <w:spacing w:line="276" w:lineRule="auto"/>
              <w:ind w:left="8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Speed = 150 rpm</w:t>
            </w:r>
          </w:p>
          <w:p w:rsidR="008D5B00" w:rsidRPr="00162594" w:rsidRDefault="008D5B00" w:rsidP="002A7D94">
            <w:pPr>
              <w:pStyle w:val="ListParagraph"/>
              <w:numPr>
                <w:ilvl w:val="0"/>
                <w:numId w:val="5"/>
              </w:numPr>
              <w:adjustRightInd w:val="0"/>
              <w:spacing w:line="276" w:lineRule="auto"/>
              <w:ind w:left="8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Stroke = 350 mm</w:t>
            </w:r>
          </w:p>
          <w:p w:rsidR="00162594" w:rsidRDefault="008D5B00" w:rsidP="002A7D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D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If 60% of the reciprocating parts and all the revolving parts are to be balanced, determine </w:t>
            </w:r>
          </w:p>
          <w:p w:rsidR="00162594" w:rsidRDefault="008D5B00" w:rsidP="002A7D94">
            <w:pPr>
              <w:pStyle w:val="ListParagraph"/>
              <w:numPr>
                <w:ilvl w:val="0"/>
                <w:numId w:val="4"/>
              </w:num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balance mass required at a radius of 320 mm</w:t>
            </w:r>
          </w:p>
          <w:p w:rsidR="008D5B00" w:rsidRPr="008D5B00" w:rsidRDefault="002A7D94" w:rsidP="002A7D94">
            <w:pPr>
              <w:pStyle w:val="ListParagraph"/>
              <w:numPr>
                <w:ilvl w:val="0"/>
                <w:numId w:val="4"/>
              </w:num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Unbalanced</w:t>
            </w:r>
            <w:r w:rsidR="008D5B00" w:rsidRPr="008D5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force when the crank has turned 45° from top dead centre.</w:t>
            </w:r>
          </w:p>
        </w:tc>
      </w:tr>
      <w:tr w:rsidR="002A7D94" w:rsidRPr="00B94D92" w:rsidTr="00E336DD">
        <w:tc>
          <w:tcPr>
            <w:tcW w:w="540" w:type="dxa"/>
          </w:tcPr>
          <w:p w:rsidR="002A7D94" w:rsidRPr="00B94D92" w:rsidRDefault="002A7D94" w:rsidP="002A2E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0" w:type="dxa"/>
          </w:tcPr>
          <w:p w:rsidR="002A7D94" w:rsidRPr="002A7D94" w:rsidRDefault="002A7D94" w:rsidP="002A7D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mbria" w:hAnsi="Times New Roman" w:cs="Times New Roman"/>
                <w:position w:val="1"/>
                <w:sz w:val="24"/>
                <w:szCs w:val="24"/>
                <w:lang w:bidi="en-US"/>
              </w:rPr>
            </w:pPr>
            <w:r w:rsidRPr="002A7D94">
              <w:rPr>
                <w:rFonts w:ascii="Times New Roman" w:eastAsia="Cambria" w:hAnsi="Times New Roman" w:cs="Times New Roman"/>
                <w:position w:val="1"/>
                <w:sz w:val="24"/>
                <w:szCs w:val="24"/>
                <w:lang w:bidi="en-US"/>
              </w:rPr>
              <w:t>An inside cylinder locomotive has its cylinder cen</w:t>
            </w:r>
            <w:r>
              <w:rPr>
                <w:rFonts w:ascii="Times New Roman" w:eastAsia="Cambria" w:hAnsi="Times New Roman" w:cs="Times New Roman"/>
                <w:position w:val="1"/>
                <w:sz w:val="24"/>
                <w:szCs w:val="24"/>
                <w:lang w:bidi="en-US"/>
              </w:rPr>
              <w:t xml:space="preserve">tre lines 0.7 m apart and has a </w:t>
            </w:r>
            <w:r w:rsidRPr="002A7D94">
              <w:rPr>
                <w:rFonts w:ascii="Times New Roman" w:eastAsia="Cambria" w:hAnsi="Times New Roman" w:cs="Times New Roman"/>
                <w:position w:val="1"/>
                <w:sz w:val="24"/>
                <w:szCs w:val="24"/>
                <w:lang w:bidi="en-US"/>
              </w:rPr>
              <w:t>stroke of 0.6 m. The rotating masses per cylinder are equivalent to 150 kg at the crank pin, and</w:t>
            </w:r>
            <w:r>
              <w:rPr>
                <w:rFonts w:ascii="Times New Roman" w:eastAsia="Cambria" w:hAnsi="Times New Roman" w:cs="Times New Roman"/>
                <w:position w:val="1"/>
                <w:sz w:val="24"/>
                <w:szCs w:val="24"/>
                <w:lang w:bidi="en-US"/>
              </w:rPr>
              <w:t xml:space="preserve"> </w:t>
            </w:r>
            <w:r w:rsidRPr="002A7D94">
              <w:rPr>
                <w:rFonts w:ascii="Times New Roman" w:eastAsia="Cambria" w:hAnsi="Times New Roman" w:cs="Times New Roman"/>
                <w:position w:val="1"/>
                <w:sz w:val="24"/>
                <w:szCs w:val="24"/>
                <w:lang w:bidi="en-US"/>
              </w:rPr>
              <w:t>the reciprocating masses per cylinder to 180 kg. The wheel centre lines are 1.5 m apart. The</w:t>
            </w:r>
            <w:r>
              <w:rPr>
                <w:rFonts w:ascii="Times New Roman" w:eastAsia="Cambria" w:hAnsi="Times New Roman" w:cs="Times New Roman"/>
                <w:position w:val="1"/>
                <w:sz w:val="24"/>
                <w:szCs w:val="24"/>
                <w:lang w:bidi="en-US"/>
              </w:rPr>
              <w:t xml:space="preserve"> </w:t>
            </w:r>
            <w:r w:rsidRPr="002A7D94">
              <w:rPr>
                <w:rFonts w:ascii="Times New Roman" w:eastAsia="Cambria" w:hAnsi="Times New Roman" w:cs="Times New Roman"/>
                <w:position w:val="1"/>
                <w:sz w:val="24"/>
                <w:szCs w:val="24"/>
                <w:lang w:bidi="en-US"/>
              </w:rPr>
              <w:t>cranks are at right angles.</w:t>
            </w:r>
            <w:r>
              <w:rPr>
                <w:rFonts w:ascii="Times New Roman" w:eastAsia="Cambria" w:hAnsi="Times New Roman" w:cs="Times New Roman"/>
                <w:position w:val="1"/>
                <w:sz w:val="24"/>
                <w:szCs w:val="24"/>
                <w:lang w:bidi="en-US"/>
              </w:rPr>
              <w:t xml:space="preserve"> </w:t>
            </w:r>
            <w:r w:rsidRPr="002A7D94">
              <w:rPr>
                <w:rFonts w:ascii="Times New Roman" w:eastAsia="Cambria" w:hAnsi="Times New Roman" w:cs="Times New Roman"/>
                <w:position w:val="1"/>
                <w:sz w:val="24"/>
                <w:szCs w:val="24"/>
                <w:lang w:bidi="en-US"/>
              </w:rPr>
              <w:t>The whole of the rotating and 2/3 of the reciprocating masses are to be balanced by</w:t>
            </w:r>
            <w:r>
              <w:rPr>
                <w:rFonts w:ascii="Times New Roman" w:eastAsia="Cambria" w:hAnsi="Times New Roman" w:cs="Times New Roman"/>
                <w:position w:val="1"/>
                <w:sz w:val="24"/>
                <w:szCs w:val="24"/>
                <w:lang w:bidi="en-US"/>
              </w:rPr>
              <w:t xml:space="preserve"> </w:t>
            </w:r>
            <w:r w:rsidRPr="002A7D94">
              <w:rPr>
                <w:rFonts w:ascii="Times New Roman" w:eastAsia="Cambria" w:hAnsi="Times New Roman" w:cs="Times New Roman"/>
                <w:position w:val="1"/>
                <w:sz w:val="24"/>
                <w:szCs w:val="24"/>
                <w:lang w:bidi="en-US"/>
              </w:rPr>
              <w:t>masses</w:t>
            </w:r>
            <w:r>
              <w:rPr>
                <w:rFonts w:ascii="Times New Roman" w:eastAsia="Cambria" w:hAnsi="Times New Roman" w:cs="Times New Roman"/>
                <w:position w:val="1"/>
                <w:sz w:val="24"/>
                <w:szCs w:val="24"/>
                <w:lang w:bidi="en-US"/>
              </w:rPr>
              <w:t xml:space="preserve"> </w:t>
            </w:r>
            <w:r w:rsidRPr="002A7D94">
              <w:rPr>
                <w:rFonts w:ascii="Times New Roman" w:eastAsia="Cambria" w:hAnsi="Times New Roman" w:cs="Times New Roman"/>
                <w:position w:val="1"/>
                <w:sz w:val="24"/>
                <w:szCs w:val="24"/>
                <w:lang w:bidi="en-US"/>
              </w:rPr>
              <w:t>placed at a radius of 0.6 m. Find the magnitude and direction of the</w:t>
            </w:r>
            <w:r>
              <w:rPr>
                <w:rFonts w:ascii="Times New Roman" w:eastAsia="Cambria" w:hAnsi="Times New Roman" w:cs="Times New Roman"/>
                <w:position w:val="1"/>
                <w:sz w:val="24"/>
                <w:szCs w:val="24"/>
                <w:lang w:bidi="en-US"/>
              </w:rPr>
              <w:t xml:space="preserve"> </w:t>
            </w:r>
            <w:r w:rsidRPr="002A7D94">
              <w:rPr>
                <w:rFonts w:ascii="Times New Roman" w:eastAsia="Cambria" w:hAnsi="Times New Roman" w:cs="Times New Roman"/>
                <w:position w:val="1"/>
                <w:sz w:val="24"/>
                <w:szCs w:val="24"/>
                <w:lang w:bidi="en-US"/>
              </w:rPr>
              <w:t>balancing masses.</w:t>
            </w:r>
          </w:p>
          <w:p w:rsidR="002A7D94" w:rsidRDefault="002A7D94" w:rsidP="002A7D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mbria" w:hAnsi="Times New Roman" w:cs="Times New Roman"/>
                <w:position w:val="1"/>
                <w:sz w:val="24"/>
                <w:szCs w:val="24"/>
                <w:lang w:bidi="en-US"/>
              </w:rPr>
            </w:pPr>
            <w:r w:rsidRPr="002A7D94">
              <w:rPr>
                <w:rFonts w:ascii="Times New Roman" w:eastAsia="Cambria" w:hAnsi="Times New Roman" w:cs="Times New Roman"/>
                <w:position w:val="1"/>
                <w:sz w:val="24"/>
                <w:szCs w:val="24"/>
                <w:lang w:bidi="en-US"/>
              </w:rPr>
              <w:t xml:space="preserve">Find </w:t>
            </w:r>
          </w:p>
          <w:p w:rsidR="002A7D94" w:rsidRDefault="002A7D94" w:rsidP="002A7D94">
            <w:pPr>
              <w:pStyle w:val="ListParagraph"/>
              <w:numPr>
                <w:ilvl w:val="0"/>
                <w:numId w:val="6"/>
              </w:numPr>
              <w:adjustRightInd w:val="0"/>
              <w:spacing w:line="276" w:lineRule="auto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bookmarkStart w:id="0" w:name="_GoBack"/>
            <w:bookmarkEnd w:id="0"/>
            <w:r w:rsidRPr="002A7D9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fluctuation in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rail pressure under one wheel (Hammer Blow)</w:t>
            </w:r>
          </w:p>
          <w:p w:rsidR="002A7D94" w:rsidRDefault="002A7D94" w:rsidP="002A7D94">
            <w:pPr>
              <w:pStyle w:val="ListParagraph"/>
              <w:numPr>
                <w:ilvl w:val="0"/>
                <w:numId w:val="6"/>
              </w:numPr>
              <w:adjustRightInd w:val="0"/>
              <w:spacing w:line="276" w:lineRule="auto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 w:rsidRPr="002A7D9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variation of tractive effort </w:t>
            </w:r>
          </w:p>
          <w:p w:rsidR="002A7D94" w:rsidRPr="008D5B00" w:rsidRDefault="002A7D94" w:rsidP="002A7D94">
            <w:pPr>
              <w:pStyle w:val="ListParagraph"/>
              <w:numPr>
                <w:ilvl w:val="0"/>
                <w:numId w:val="6"/>
              </w:numPr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9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r w:rsidRPr="002A7D9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magnitude of swaying couple at a crank speed of 300 </w:t>
            </w:r>
            <w:proofErr w:type="spellStart"/>
            <w:r w:rsidRPr="002A7D9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r.p.m</w:t>
            </w:r>
            <w:proofErr w:type="spellEnd"/>
            <w:r w:rsidRPr="002A7D9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.</w:t>
            </w:r>
          </w:p>
        </w:tc>
      </w:tr>
    </w:tbl>
    <w:p w:rsidR="00256A35" w:rsidRDefault="00256A35" w:rsidP="00886E38"/>
    <w:sectPr w:rsidR="00256A35" w:rsidSect="00B94D92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23D"/>
    <w:multiLevelType w:val="hybridMultilevel"/>
    <w:tmpl w:val="3F504D54"/>
    <w:lvl w:ilvl="0" w:tplc="FB62768A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936004D"/>
    <w:multiLevelType w:val="hybridMultilevel"/>
    <w:tmpl w:val="5A30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567A4"/>
    <w:multiLevelType w:val="hybridMultilevel"/>
    <w:tmpl w:val="8B8AC20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558F04F2"/>
    <w:multiLevelType w:val="hybridMultilevel"/>
    <w:tmpl w:val="390AB500"/>
    <w:lvl w:ilvl="0" w:tplc="85C43B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73F05"/>
    <w:multiLevelType w:val="hybridMultilevel"/>
    <w:tmpl w:val="F6A6057C"/>
    <w:lvl w:ilvl="0" w:tplc="0A8ABF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A1DB7"/>
    <w:multiLevelType w:val="hybridMultilevel"/>
    <w:tmpl w:val="02D03956"/>
    <w:lvl w:ilvl="0" w:tplc="53A42D44">
      <w:start w:val="1"/>
      <w:numFmt w:val="lowerRoman"/>
      <w:lvlText w:val="%1)"/>
      <w:lvlJc w:val="left"/>
      <w:pPr>
        <w:ind w:left="85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35"/>
    <w:rsid w:val="00005164"/>
    <w:rsid w:val="000F10E0"/>
    <w:rsid w:val="00162594"/>
    <w:rsid w:val="00170893"/>
    <w:rsid w:val="001D764C"/>
    <w:rsid w:val="00256A35"/>
    <w:rsid w:val="002952A1"/>
    <w:rsid w:val="002A2E2C"/>
    <w:rsid w:val="002A7D94"/>
    <w:rsid w:val="002E195B"/>
    <w:rsid w:val="00351526"/>
    <w:rsid w:val="00424B64"/>
    <w:rsid w:val="004A7D8A"/>
    <w:rsid w:val="005640C3"/>
    <w:rsid w:val="00624497"/>
    <w:rsid w:val="006D64D8"/>
    <w:rsid w:val="00840A88"/>
    <w:rsid w:val="00886E38"/>
    <w:rsid w:val="0089302B"/>
    <w:rsid w:val="008D5B00"/>
    <w:rsid w:val="00981A40"/>
    <w:rsid w:val="00AE2AA4"/>
    <w:rsid w:val="00AF5034"/>
    <w:rsid w:val="00B51C7C"/>
    <w:rsid w:val="00B94D92"/>
    <w:rsid w:val="00D26BE4"/>
    <w:rsid w:val="00E17F55"/>
    <w:rsid w:val="00E336DD"/>
    <w:rsid w:val="00E81269"/>
    <w:rsid w:val="00F03D1B"/>
    <w:rsid w:val="00F62EE9"/>
    <w:rsid w:val="00F85645"/>
    <w:rsid w:val="00FF3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A35"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B00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6A3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A3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E17F5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B00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A35"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B00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6A3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A3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E17F5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B00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B56C39768144C9438923133EC72F2" ma:contentTypeVersion="3" ma:contentTypeDescription="Create a new document." ma:contentTypeScope="" ma:versionID="0b7ebb3c2ae9b7449e5993a6b08f6ba6">
  <xsd:schema xmlns:xsd="http://www.w3.org/2001/XMLSchema" xmlns:xs="http://www.w3.org/2001/XMLSchema" xmlns:p="http://schemas.microsoft.com/office/2006/metadata/properties" xmlns:ns2="7e2ad34f-7142-4e90-9fe0-2d01e9516569" targetNamespace="http://schemas.microsoft.com/office/2006/metadata/properties" ma:root="true" ma:fieldsID="0127bf7eefcbee494999a66101d1bcc5" ns2:_="">
    <xsd:import namespace="7e2ad34f-7142-4e90-9fe0-2d01e9516569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ad34f-7142-4e90-9fe0-2d01e951656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7e2ad34f-7142-4e90-9fe0-2d01e9516569" xsi:nil="true"/>
  </documentManagement>
</p:properties>
</file>

<file path=customXml/itemProps1.xml><?xml version="1.0" encoding="utf-8"?>
<ds:datastoreItem xmlns:ds="http://schemas.openxmlformats.org/officeDocument/2006/customXml" ds:itemID="{0D7C4CEB-E291-4203-AC07-1A6581C52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ad34f-7142-4e90-9fe0-2d01e9516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CAEF84-27CE-4D91-89F2-1BC0F7845F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40CF8-C3F4-4AB0-B9B9-8B39B0047E70}">
  <ds:schemaRefs>
    <ds:schemaRef ds:uri="http://schemas.microsoft.com/office/2006/metadata/properties"/>
    <ds:schemaRef ds:uri="http://schemas.microsoft.com/office/infopath/2007/PartnerControls"/>
    <ds:schemaRef ds:uri="7e2ad34f-7142-4e90-9fe0-2d01e95165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</dc:creator>
  <cp:lastModifiedBy>GANESHA</cp:lastModifiedBy>
  <cp:revision>3</cp:revision>
  <dcterms:created xsi:type="dcterms:W3CDTF">2022-08-22T08:55:00Z</dcterms:created>
  <dcterms:modified xsi:type="dcterms:W3CDTF">2022-08-22T09:10:00Z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0x010100D5DB56C39768144C9438923133EC72F2</vt:lpwstr>
  </property>
</Properties>
</file>